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82" w:rsidRDefault="00587C82" w:rsidP="00587C82">
      <w:pPr>
        <w:ind w:firstLine="0"/>
        <w:jc w:val="right"/>
        <w:rPr>
          <w:rFonts w:ascii="Times New Roman" w:hAnsi="Times New Roman" w:cs="Times New Roman"/>
          <w:sz w:val="24"/>
          <w:szCs w:val="24"/>
        </w:rPr>
      </w:pPr>
      <w:r w:rsidRPr="009F304F">
        <w:rPr>
          <w:rFonts w:ascii="Times New Roman" w:hAnsi="Times New Roman" w:cs="Times New Roman"/>
          <w:sz w:val="24"/>
          <w:szCs w:val="24"/>
        </w:rPr>
        <w:t xml:space="preserve">Nusikalstamų veikų žinybinio registro </w:t>
      </w:r>
    </w:p>
    <w:p w:rsidR="00587C82" w:rsidRDefault="00587C82" w:rsidP="00587C82">
      <w:pPr>
        <w:ind w:right="992" w:firstLine="0"/>
        <w:jc w:val="right"/>
        <w:rPr>
          <w:rFonts w:ascii="Times New Roman" w:hAnsi="Times New Roman" w:cs="Times New Roman"/>
          <w:sz w:val="24"/>
          <w:szCs w:val="24"/>
        </w:rPr>
      </w:pPr>
      <w:r w:rsidRPr="009F304F">
        <w:rPr>
          <w:rFonts w:ascii="Times New Roman" w:hAnsi="Times New Roman" w:cs="Times New Roman"/>
          <w:sz w:val="24"/>
          <w:szCs w:val="24"/>
        </w:rPr>
        <w:t>duomenų tvarkymo taisyklių</w:t>
      </w:r>
      <w:r>
        <w:rPr>
          <w:rFonts w:ascii="Times New Roman" w:hAnsi="Times New Roman" w:cs="Times New Roman"/>
          <w:sz w:val="24"/>
          <w:szCs w:val="24"/>
        </w:rPr>
        <w:t xml:space="preserve"> </w:t>
      </w:r>
    </w:p>
    <w:p w:rsidR="00587C82" w:rsidRPr="009F304F" w:rsidRDefault="00587C82" w:rsidP="00587C82">
      <w:pPr>
        <w:ind w:right="2835" w:firstLine="0"/>
        <w:jc w:val="right"/>
        <w:rPr>
          <w:rFonts w:ascii="Times New Roman" w:hAnsi="Times New Roman" w:cs="Times New Roman"/>
          <w:sz w:val="24"/>
          <w:szCs w:val="24"/>
        </w:rPr>
      </w:pPr>
      <w:r w:rsidRPr="009F304F">
        <w:rPr>
          <w:rFonts w:ascii="Times New Roman" w:hAnsi="Times New Roman" w:cs="Times New Roman"/>
          <w:sz w:val="24"/>
          <w:szCs w:val="24"/>
        </w:rPr>
        <w:t xml:space="preserve">3 priedas </w:t>
      </w:r>
    </w:p>
    <w:p w:rsidR="00587C82" w:rsidRPr="00187C67" w:rsidRDefault="00587C82" w:rsidP="00587C82">
      <w:pPr>
        <w:ind w:firstLine="0"/>
        <w:rPr>
          <w:rFonts w:ascii="Times New Roman" w:eastAsia="Times New Roman" w:hAnsi="Times New Roman" w:cs="Times New Roman"/>
          <w:sz w:val="24"/>
          <w:szCs w:val="24"/>
        </w:rPr>
      </w:pPr>
    </w:p>
    <w:p w:rsidR="00587C82" w:rsidRPr="009F304F" w:rsidRDefault="00587C82" w:rsidP="00587C82">
      <w:pPr>
        <w:keepNext/>
        <w:ind w:firstLine="0"/>
        <w:jc w:val="center"/>
        <w:outlineLvl w:val="0"/>
        <w:rPr>
          <w:rFonts w:ascii="Times New Roman" w:eastAsia="Times New Roman" w:hAnsi="Times New Roman" w:cs="Times New Roman"/>
          <w:b/>
          <w:sz w:val="24"/>
          <w:szCs w:val="24"/>
        </w:rPr>
      </w:pPr>
      <w:r w:rsidRPr="009F304F">
        <w:rPr>
          <w:rFonts w:ascii="Times New Roman" w:eastAsia="Times New Roman" w:hAnsi="Times New Roman" w:cs="Times New Roman"/>
          <w:b/>
          <w:sz w:val="24"/>
          <w:szCs w:val="24"/>
        </w:rPr>
        <w:t>ASMENS, ĮTARIAMO (KALTINAMO) NUSIKALSTAMOS VEIKOS PADARYMU, DUOMENYS (30 forma)</w:t>
      </w:r>
    </w:p>
    <w:p w:rsidR="00587C82" w:rsidRPr="00187C67" w:rsidRDefault="00587C82" w:rsidP="00587C82">
      <w:pPr>
        <w:keepNext/>
        <w:ind w:firstLine="0"/>
        <w:jc w:val="center"/>
        <w:outlineLvl w:val="0"/>
        <w:rPr>
          <w:rFonts w:ascii="Times New Roman" w:eastAsia="Times New Roman" w:hAnsi="Times New Roman" w:cs="Times New Roman"/>
          <w:b/>
          <w:szCs w:val="20"/>
        </w:rPr>
      </w:pP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587C82" w:rsidRPr="00910829" w:rsidTr="00EC207C">
        <w:trPr>
          <w:cantSplit/>
          <w:trHeight w:val="414"/>
        </w:trPr>
        <w:tc>
          <w:tcPr>
            <w:tcW w:w="10490" w:type="dxa"/>
          </w:tcPr>
          <w:p w:rsidR="00587C82" w:rsidRPr="00910829" w:rsidRDefault="00587C82" w:rsidP="00EC207C">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1. Ikiteisminį tyrimą atlikusios įstaigos kodas</w:t>
            </w:r>
            <w:r w:rsidRPr="00910829">
              <w:rPr>
                <w:rFonts w:ascii="Times New Roman" w:eastAsia="Times New Roman" w:hAnsi="Times New Roman" w:cs="Times New Roman"/>
                <w:color w:val="FF0000"/>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b/>
                <w:i/>
                <w:color w:val="0000FF"/>
                <w:sz w:val="22"/>
              </w:rPr>
              <w:t xml:space="preserve"> </w:t>
            </w:r>
          </w:p>
        </w:tc>
      </w:tr>
      <w:tr w:rsidR="00587C82" w:rsidRPr="00910829" w:rsidTr="00EC207C">
        <w:trPr>
          <w:cantSplit/>
        </w:trPr>
        <w:tc>
          <w:tcPr>
            <w:tcW w:w="10490" w:type="dxa"/>
          </w:tcPr>
          <w:p w:rsidR="00587C82" w:rsidRPr="00910829" w:rsidRDefault="00587C82" w:rsidP="00EC207C">
            <w:pPr>
              <w:tabs>
                <w:tab w:val="left" w:pos="9957"/>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2. Bylos rūšis: </w:t>
            </w:r>
            <w:r>
              <w:rPr>
                <w:rFonts w:ascii="Times New Roman" w:eastAsia="Times New Roman" w:hAnsi="Times New Roman" w:cs="Times New Roman"/>
                <w:sz w:val="22"/>
              </w:rPr>
              <w:t>i</w:t>
            </w:r>
            <w:r w:rsidRPr="00910829">
              <w:rPr>
                <w:rFonts w:ascii="Times New Roman" w:eastAsia="Times New Roman" w:hAnsi="Times New Roman" w:cs="Times New Roman"/>
                <w:sz w:val="22"/>
              </w:rPr>
              <w:t xml:space="preserve">kiteisminio tyrimo byla (1)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b/>
                <w:sz w:val="22"/>
              </w:rPr>
              <w:t xml:space="preserve">  </w:t>
            </w:r>
            <w:r w:rsidRPr="00910829">
              <w:rPr>
                <w:rFonts w:ascii="Times New Roman" w:eastAsia="Times New Roman" w:hAnsi="Times New Roman" w:cs="Times New Roman"/>
                <w:sz w:val="22"/>
              </w:rPr>
              <w:t xml:space="preserve">                        Bylos numeris  </w:t>
            </w:r>
            <w:r w:rsidRPr="00910829">
              <w:rPr>
                <w:rFonts w:ascii="Times New Roman" w:eastAsia="Times New Roman" w:hAnsi="Times New Roman" w:cs="Times New Roman"/>
                <w:b/>
                <w:sz w:val="22"/>
              </w:rPr>
              <w:sym w:font="Symbol" w:char="F0EA"/>
            </w:r>
            <w:r w:rsidRPr="00910829">
              <w:rPr>
                <w:rFonts w:ascii="Times New Roman" w:eastAsia="Times New Roman" w:hAnsi="Times New Roman" w:cs="Times New Roman"/>
                <w:b/>
                <w:sz w:val="22"/>
              </w:rPr>
              <w:t>_</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_</w:t>
            </w:r>
            <w:r w:rsidRPr="00910829">
              <w:rPr>
                <w:rFonts w:ascii="Times New Roman" w:eastAsia="Times New Roman" w:hAnsi="Times New Roman" w:cs="Times New Roman"/>
                <w:b/>
                <w:sz w:val="22"/>
              </w:rPr>
              <w:t xml:space="preserve"> </w:t>
            </w:r>
            <w:r w:rsidRPr="00910829">
              <w:rPr>
                <w:rFonts w:ascii="Times New Roman" w:eastAsia="Times New Roman" w:hAnsi="Times New Roman" w:cs="Times New Roman"/>
                <w:b/>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b/>
                <w:sz w:val="22"/>
              </w:rPr>
              <w:t xml:space="preserve">_ </w:t>
            </w:r>
            <w:r w:rsidRPr="00910829">
              <w:rPr>
                <w:rFonts w:ascii="Times New Roman" w:eastAsia="Times New Roman" w:hAnsi="Times New Roman" w:cs="Times New Roman"/>
                <w:b/>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_</w:t>
            </w:r>
            <w:r w:rsidRPr="00910829">
              <w:rPr>
                <w:rFonts w:ascii="Times New Roman" w:eastAsia="Times New Roman" w:hAnsi="Times New Roman" w:cs="Times New Roman"/>
                <w:b/>
                <w:sz w:val="22"/>
              </w:rPr>
              <w:t xml:space="preserve"> </w:t>
            </w:r>
            <w:r w:rsidRPr="00910829">
              <w:rPr>
                <w:rFonts w:ascii="Times New Roman" w:eastAsia="Times New Roman" w:hAnsi="Times New Roman" w:cs="Times New Roman"/>
                <w:b/>
                <w:sz w:val="22"/>
              </w:rPr>
              <w:sym w:font="Symbol" w:char="F0EA"/>
            </w:r>
            <w:r w:rsidRPr="00910829">
              <w:rPr>
                <w:rFonts w:ascii="Times New Roman" w:eastAsia="Times New Roman" w:hAnsi="Times New Roman" w:cs="Times New Roman"/>
                <w:sz w:val="22"/>
              </w:rPr>
              <w:t xml:space="preserve"> </w:t>
            </w:r>
          </w:p>
          <w:p w:rsidR="00587C82" w:rsidRPr="00910829" w:rsidRDefault="00587C82" w:rsidP="00EC207C">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b/>
                <w:i/>
                <w:sz w:val="22"/>
              </w:rPr>
              <w:t xml:space="preserve">                                             </w:t>
            </w:r>
            <w:r w:rsidRPr="00910829">
              <w:rPr>
                <w:rFonts w:ascii="Times New Roman" w:eastAsia="Times New Roman" w:hAnsi="Times New Roman" w:cs="Times New Roman"/>
                <w:sz w:val="22"/>
              </w:rPr>
              <w:t xml:space="preserve">       </w:t>
            </w:r>
            <w:proofErr w:type="spellStart"/>
            <w:r w:rsidRPr="00910829">
              <w:rPr>
                <w:rFonts w:ascii="Times New Roman" w:eastAsia="Times New Roman" w:hAnsi="Times New Roman" w:cs="Times New Roman"/>
                <w:sz w:val="22"/>
              </w:rPr>
              <w:t>įst</w:t>
            </w:r>
            <w:proofErr w:type="spellEnd"/>
            <w:r w:rsidRPr="00910829">
              <w:rPr>
                <w:rFonts w:ascii="Times New Roman" w:eastAsia="Times New Roman" w:hAnsi="Times New Roman" w:cs="Times New Roman"/>
                <w:sz w:val="22"/>
              </w:rPr>
              <w:t xml:space="preserve">. </w:t>
            </w:r>
            <w:proofErr w:type="spellStart"/>
            <w:r w:rsidRPr="00910829">
              <w:rPr>
                <w:rFonts w:ascii="Times New Roman" w:eastAsia="Times New Roman" w:hAnsi="Times New Roman" w:cs="Times New Roman"/>
                <w:sz w:val="22"/>
              </w:rPr>
              <w:t>kod</w:t>
            </w:r>
            <w:proofErr w:type="spellEnd"/>
            <w:r w:rsidRPr="00910829">
              <w:rPr>
                <w:rFonts w:ascii="Times New Roman" w:eastAsia="Times New Roman" w:hAnsi="Times New Roman" w:cs="Times New Roman"/>
                <w:sz w:val="22"/>
              </w:rPr>
              <w:t>.     numeris     metai</w:t>
            </w:r>
          </w:p>
        </w:tc>
      </w:tr>
      <w:tr w:rsidR="00587C82" w:rsidRPr="00910829" w:rsidTr="00EC207C">
        <w:trPr>
          <w:trHeight w:val="368"/>
        </w:trPr>
        <w:tc>
          <w:tcPr>
            <w:tcW w:w="10490" w:type="dxa"/>
          </w:tcPr>
          <w:p w:rsidR="00587C82" w:rsidRPr="00910829" w:rsidRDefault="00587C82" w:rsidP="00EC207C">
            <w:pPr>
              <w:tabs>
                <w:tab w:val="left" w:pos="9957"/>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3. Duomenų įrašymo į registro duomenų bazę data                                                                   </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_</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b/>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_</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b/>
                <w:color w:val="000000"/>
                <w:sz w:val="22"/>
              </w:rPr>
              <w:sym w:font="Symbol" w:char="F0EA"/>
            </w:r>
          </w:p>
        </w:tc>
      </w:tr>
      <w:tr w:rsidR="00587C82" w:rsidRPr="00910829" w:rsidTr="00EC207C">
        <w:trPr>
          <w:trHeight w:val="402"/>
        </w:trPr>
        <w:tc>
          <w:tcPr>
            <w:tcW w:w="10490" w:type="dxa"/>
          </w:tcPr>
          <w:p w:rsidR="00587C82" w:rsidRPr="00910829" w:rsidRDefault="00587C82" w:rsidP="00EC207C">
            <w:pPr>
              <w:ind w:firstLine="0"/>
              <w:rPr>
                <w:rFonts w:ascii="Times New Roman" w:eastAsia="Times New Roman" w:hAnsi="Times New Roman" w:cs="Times New Roman"/>
                <w:sz w:val="22"/>
              </w:rPr>
            </w:pPr>
            <w:r w:rsidRPr="00910829">
              <w:rPr>
                <w:rFonts w:ascii="Times New Roman" w:eastAsia="Times New Roman" w:hAnsi="Times New Roman" w:cs="Times New Roman"/>
                <w:sz w:val="22"/>
              </w:rPr>
              <w:t xml:space="preserve">4. Savivaldybės, kurios teritorijoje padaryta nusikalstama veika, kodas                                                             </w:t>
            </w:r>
            <w:r w:rsidRPr="00910829" w:rsidDel="00DD3FA8">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rsidR="00587C82" w:rsidRPr="00910829" w:rsidRDefault="00587C82" w:rsidP="00EC207C">
            <w:pPr>
              <w:tabs>
                <w:tab w:val="left" w:pos="5757"/>
              </w:tabs>
              <w:ind w:firstLine="0"/>
              <w:jc w:val="both"/>
              <w:rPr>
                <w:rFonts w:ascii="Times New Roman" w:eastAsia="Times New Roman" w:hAnsi="Times New Roman" w:cs="Times New Roman"/>
                <w:b/>
                <w:sz w:val="22"/>
              </w:rPr>
            </w:pPr>
            <w:r w:rsidRPr="00910829">
              <w:rPr>
                <w:rFonts w:ascii="Times New Roman" w:eastAsia="Times New Roman" w:hAnsi="Times New Roman" w:cs="Times New Roman"/>
                <w:sz w:val="22"/>
              </w:rPr>
              <w:t>5. Nusikalstamos veikos padarymu įtariamas (kaltinamas): fizinis asmuo (1), juridinis asmuo (2)</w:t>
            </w:r>
            <w:r>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cantSplit/>
          <w:trHeight w:val="464"/>
        </w:trPr>
        <w:tc>
          <w:tcPr>
            <w:tcW w:w="10490" w:type="dxa"/>
          </w:tcPr>
          <w:p w:rsidR="00587C82" w:rsidRPr="00910829" w:rsidRDefault="00587C82" w:rsidP="00EC207C">
            <w:pPr>
              <w:tabs>
                <w:tab w:val="left" w:pos="9673"/>
                <w:tab w:val="left" w:pos="9957"/>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6. Juridinis asmuo: Lietuvos Respublikos (1), užsienio valstybės (2)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b/>
                <w:sz w:val="22"/>
              </w:rPr>
              <w:t>_</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p w:rsidR="00587C82" w:rsidRPr="00910829" w:rsidRDefault="00587C82" w:rsidP="00EC207C">
            <w:pPr>
              <w:tabs>
                <w:tab w:val="left" w:pos="9654"/>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                                                                                                                               juridinio asmens kodas</w:t>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cantSplit/>
          <w:trHeight w:val="411"/>
        </w:trPr>
        <w:tc>
          <w:tcPr>
            <w:tcW w:w="10490" w:type="dxa"/>
          </w:tcPr>
          <w:p w:rsidR="00587C82" w:rsidRPr="00910829" w:rsidRDefault="00587C82" w:rsidP="00EC207C">
            <w:pPr>
              <w:tabs>
                <w:tab w:val="left" w:pos="9930"/>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7.Juridinio asmens pavadinimas </w:t>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rsidR="00587C82" w:rsidRPr="00910829" w:rsidRDefault="00587C82" w:rsidP="00EC207C">
            <w:pPr>
              <w:tabs>
                <w:tab w:val="left" w:pos="9930"/>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8. Fizinio asmens kodas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rsidR="00587C82" w:rsidRPr="00910829" w:rsidRDefault="00587C82" w:rsidP="00EC207C">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9. Vardas (vardai)   </w:t>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rsidR="00587C82" w:rsidRPr="00910829" w:rsidRDefault="00587C82" w:rsidP="00EC207C">
            <w:pPr>
              <w:tabs>
                <w:tab w:val="left" w:pos="9957"/>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10. Pavardė (pavardės)</w:t>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rsidR="00587C82" w:rsidRPr="00910829" w:rsidRDefault="00587C82" w:rsidP="00EC207C">
            <w:pPr>
              <w:tabs>
                <w:tab w:val="left" w:pos="9942"/>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11. Asmens amžius nusikalstamos veikos padarymo metu (metais)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rsidR="00587C82" w:rsidRPr="00910829" w:rsidRDefault="00587C82" w:rsidP="00EC207C">
            <w:pPr>
              <w:tabs>
                <w:tab w:val="left" w:pos="9957"/>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12. Užsienio valstybės piliečio, asmens be pilietybės gimimo data                                       </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_</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b/>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_</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sz w:val="22"/>
              </w:rPr>
              <w:t xml:space="preserve"> </w:t>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trHeight w:val="394"/>
        </w:trPr>
        <w:tc>
          <w:tcPr>
            <w:tcW w:w="10490" w:type="dxa"/>
          </w:tcPr>
          <w:p w:rsidR="00587C82" w:rsidRPr="00910829" w:rsidRDefault="00587C82" w:rsidP="00EC207C">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13. Lytis: vyras (1), moteris (2)  </w:t>
            </w:r>
            <w:r>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sz w:val="22"/>
              </w:rPr>
              <w:sym w:font="Symbol" w:char="F0EA"/>
            </w:r>
          </w:p>
        </w:tc>
      </w:tr>
      <w:tr w:rsidR="00587C82" w:rsidRPr="00910829" w:rsidTr="00EC207C">
        <w:tblPrEx>
          <w:tblBorders>
            <w:top w:val="single" w:sz="4" w:space="0" w:color="auto"/>
            <w:left w:val="single" w:sz="4" w:space="0" w:color="auto"/>
            <w:bottom w:val="single" w:sz="4" w:space="0" w:color="auto"/>
            <w:right w:val="single" w:sz="4" w:space="0" w:color="auto"/>
          </w:tblBorders>
        </w:tblPrEx>
        <w:tc>
          <w:tcPr>
            <w:tcW w:w="10490" w:type="dxa"/>
          </w:tcPr>
          <w:p w:rsidR="00587C82" w:rsidRDefault="00587C82" w:rsidP="00EC207C">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14. Pilietybė: Lietuvos Respublikos pilietis (1), užsienio valstybės pilietis (2), asmuo be pilietybės (3),  </w:t>
            </w:r>
          </w:p>
          <w:p w:rsidR="00587C82" w:rsidRPr="00910829" w:rsidRDefault="00587C82" w:rsidP="00EC207C">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asmuo, turintis keletą pilietybių (4)</w:t>
            </w:r>
            <w:r>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b/>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p w:rsidR="00587C82" w:rsidRPr="00910829" w:rsidRDefault="00587C82" w:rsidP="00EC207C">
            <w:pPr>
              <w:ind w:firstLine="0"/>
              <w:jc w:val="both"/>
              <w:rPr>
                <w:rFonts w:ascii="Times New Roman" w:eastAsia="Times New Roman" w:hAnsi="Times New Roman" w:cs="Times New Roman"/>
                <w:sz w:val="22"/>
              </w:rPr>
            </w:pPr>
            <w:r>
              <w:rPr>
                <w:rFonts w:ascii="Times New Roman" w:eastAsia="Times New Roman" w:hAnsi="Times New Roman" w:cs="Times New Roman"/>
                <w:sz w:val="22"/>
              </w:rPr>
              <w:t xml:space="preserve">                                                                                                                                </w:t>
            </w:r>
            <w:bookmarkStart w:id="0" w:name="_GoBack"/>
            <w:bookmarkEnd w:id="0"/>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b/>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p w:rsidR="00587C82" w:rsidRPr="00910829" w:rsidRDefault="00587C82" w:rsidP="00EC207C">
            <w:pPr>
              <w:tabs>
                <w:tab w:val="left" w:pos="9955"/>
              </w:tabs>
              <w:ind w:firstLine="0"/>
              <w:rPr>
                <w:rFonts w:ascii="Times New Roman" w:eastAsia="Times New Roman" w:hAnsi="Times New Roman" w:cs="Times New Roman"/>
                <w:sz w:val="22"/>
              </w:rPr>
            </w:pPr>
            <w:r w:rsidRPr="00910829">
              <w:rPr>
                <w:rFonts w:ascii="Times New Roman" w:eastAsia="Times New Roman" w:hAnsi="Times New Roman" w:cs="Times New Roman"/>
                <w:b/>
                <w:i/>
                <w:sz w:val="22"/>
              </w:rPr>
              <w:t xml:space="preserve">                                                                                                                                     </w:t>
            </w:r>
            <w:r>
              <w:rPr>
                <w:rFonts w:ascii="Times New Roman" w:eastAsia="Times New Roman" w:hAnsi="Times New Roman" w:cs="Times New Roman"/>
                <w:b/>
                <w:i/>
                <w:sz w:val="22"/>
              </w:rPr>
              <w:t xml:space="preserve"> </w:t>
            </w:r>
            <w:r w:rsidRPr="00910829">
              <w:rPr>
                <w:rFonts w:ascii="Times New Roman" w:eastAsia="Times New Roman" w:hAnsi="Times New Roman" w:cs="Times New Roman"/>
                <w:b/>
                <w:i/>
                <w:sz w:val="22"/>
              </w:rPr>
              <w:t xml:space="preserve"> </w:t>
            </w:r>
            <w:r>
              <w:rPr>
                <w:rFonts w:ascii="Times New Roman" w:eastAsia="Times New Roman" w:hAnsi="Times New Roman" w:cs="Times New Roman"/>
                <w:b/>
                <w:i/>
                <w:sz w:val="22"/>
              </w:rPr>
              <w:t xml:space="preserve">     </w:t>
            </w:r>
            <w:r w:rsidRPr="00910829">
              <w:rPr>
                <w:rFonts w:ascii="Times New Roman" w:eastAsia="Times New Roman" w:hAnsi="Times New Roman" w:cs="Times New Roman"/>
                <w:sz w:val="22"/>
              </w:rPr>
              <w:t>pil</w:t>
            </w:r>
            <w:r>
              <w:rPr>
                <w:rFonts w:ascii="Times New Roman" w:eastAsia="Times New Roman" w:hAnsi="Times New Roman" w:cs="Times New Roman"/>
                <w:sz w:val="22"/>
              </w:rPr>
              <w:t>ietybė</w:t>
            </w:r>
            <w:r w:rsidRPr="00910829">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 </w:t>
            </w:r>
            <w:r w:rsidRPr="00910829">
              <w:rPr>
                <w:rFonts w:ascii="Times New Roman" w:eastAsia="Times New Roman" w:hAnsi="Times New Roman" w:cs="Times New Roman"/>
                <w:sz w:val="22"/>
              </w:rPr>
              <w:t>valstybės  kodas</w:t>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trHeight w:val="393"/>
        </w:trPr>
        <w:tc>
          <w:tcPr>
            <w:tcW w:w="10490" w:type="dxa"/>
          </w:tcPr>
          <w:p w:rsidR="00587C82" w:rsidRPr="00910829" w:rsidRDefault="00587C82" w:rsidP="00EC207C">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15. Užsieniečio buvimas Lietuvoje: teisėtas (1), neteisėtas (2) </w:t>
            </w:r>
            <w:r>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b/>
                <w:i/>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trHeight w:val="554"/>
        </w:trPr>
        <w:tc>
          <w:tcPr>
            <w:tcW w:w="10490" w:type="dxa"/>
          </w:tcPr>
          <w:p w:rsidR="00587C82" w:rsidRPr="00910829" w:rsidRDefault="00587C82" w:rsidP="00EC207C">
            <w:pPr>
              <w:tabs>
                <w:tab w:val="left" w:pos="9930"/>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16. Išsilavinimas: pradinis (1), pagrindinis (2), vidurinis (3), profesinis (4), aukštesnysis / aukštasis neuniversitetinis (5), aukštasis / aukštasis universitetinis (6), neturi išsilavinimo (7) </w:t>
            </w:r>
            <w:r>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b/>
                <w:i/>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cantSplit/>
        </w:trPr>
        <w:tc>
          <w:tcPr>
            <w:tcW w:w="10490" w:type="dxa"/>
          </w:tcPr>
          <w:p w:rsidR="00587C82" w:rsidRPr="00910829" w:rsidRDefault="00587C82" w:rsidP="00EC207C">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17. Užimtumas: </w:t>
            </w:r>
          </w:p>
          <w:p w:rsidR="00587C82" w:rsidRPr="00910829" w:rsidRDefault="00587C82" w:rsidP="00EC207C">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color w:val="000000"/>
                <w:sz w:val="22"/>
              </w:rPr>
              <w:t>1. Dirba valstybės ar savivaldybės įstaigoje ar įmonėje (11): pareigūnas: policijos (01), prokuratūros (02), Valstybės saugumo departamento (03), Valstybės sienos apsaugos tarnybos (04), Lietuvos Respublikos muitinės (05), Finansinių nusikaltimų tyrimo tarnybos (06), Priešgaisrinės apsaugos ir gelbėjimo departamento (07), Specialiųjų tyrimų tarnybos (08), Lietuvos Respublikos krašto apsaugos ministerijos (09), Kalėjimų departamento (10), kitos valstybės institucijos ar įmonės pareigūnas (</w:t>
            </w:r>
            <w:r w:rsidRPr="00910829">
              <w:rPr>
                <w:rFonts w:ascii="Times New Roman" w:eastAsia="Times New Roman" w:hAnsi="Times New Roman" w:cs="Times New Roman"/>
                <w:sz w:val="22"/>
              </w:rPr>
              <w:t>12); valstybės tarnautojas (41), švietimo sistemos darbuotojas (40)</w:t>
            </w:r>
          </w:p>
          <w:p w:rsidR="00587C82" w:rsidRPr="00910829" w:rsidRDefault="00587C82" w:rsidP="00EC207C">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2. Dirba nevalstybinėje įstaigoje ar įmonėje (23). </w:t>
            </w:r>
          </w:p>
          <w:p w:rsidR="00587C82" w:rsidRPr="00910829" w:rsidRDefault="00587C82" w:rsidP="00EC207C">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3. Mokosi: bendrojo ugdymo mokykloje (25), </w:t>
            </w:r>
            <w:r w:rsidRPr="00910829">
              <w:rPr>
                <w:rStyle w:val="normal-h"/>
                <w:rFonts w:ascii="Times New Roman" w:hAnsi="Times New Roman" w:cs="Times New Roman"/>
                <w:color w:val="000000"/>
                <w:sz w:val="22"/>
              </w:rPr>
              <w:t>profesinio mokymo įstaigoje</w:t>
            </w:r>
            <w:r w:rsidRPr="00910829">
              <w:rPr>
                <w:rFonts w:ascii="Times New Roman" w:eastAsia="Times New Roman" w:hAnsi="Times New Roman" w:cs="Times New Roman"/>
                <w:color w:val="000000"/>
                <w:sz w:val="22"/>
              </w:rPr>
              <w:t xml:space="preserve"> (26), aukštesniojoje / kolegijoje (27), aukštojoje (28), kitoje mokymosi įstaigoje (29). </w:t>
            </w:r>
          </w:p>
          <w:p w:rsidR="00587C82" w:rsidRPr="00910829" w:rsidRDefault="00587C82" w:rsidP="00EC207C">
            <w:pPr>
              <w:tabs>
                <w:tab w:val="left" w:pos="9654"/>
                <w:tab w:val="left" w:pos="9930"/>
              </w:tabs>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4. Kita: bedarbis (</w:t>
            </w:r>
            <w:r w:rsidRPr="00587C82">
              <w:rPr>
                <w:rStyle w:val="Grietas"/>
                <w:rFonts w:ascii="Times New Roman" w:hAnsi="Times New Roman" w:cs="Times New Roman"/>
                <w:b w:val="0"/>
                <w:sz w:val="22"/>
              </w:rPr>
              <w:t>registruotas užimtumo tarnyboje</w:t>
            </w:r>
            <w:r w:rsidRPr="00587C82">
              <w:rPr>
                <w:rFonts w:ascii="Times New Roman" w:eastAsia="Times New Roman" w:hAnsi="Times New Roman" w:cs="Times New Roman"/>
                <w:color w:val="000000"/>
                <w:sz w:val="22"/>
              </w:rPr>
              <w:t>)</w:t>
            </w:r>
            <w:r w:rsidRPr="00910829">
              <w:rPr>
                <w:rFonts w:ascii="Times New Roman" w:eastAsia="Times New Roman" w:hAnsi="Times New Roman" w:cs="Times New Roman"/>
                <w:color w:val="000000"/>
                <w:sz w:val="22"/>
              </w:rPr>
              <w:t xml:space="preserve"> (30), neįgalus (31), pensininkas (33), nedirbantis (34), nesimokantis (35), elgetaujantis (36), įkalintas laisvės atėmimo vietoje (37), karys (38), kt. (39) </w:t>
            </w:r>
            <w:r>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cantSplit/>
        </w:trPr>
        <w:tc>
          <w:tcPr>
            <w:tcW w:w="10490" w:type="dxa"/>
          </w:tcPr>
          <w:p w:rsidR="00587C82" w:rsidRPr="00910829" w:rsidRDefault="00587C82" w:rsidP="00EC207C">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18. Nusikalstamos veikos kvalifikacija: </w:t>
            </w:r>
          </w:p>
          <w:p w:rsidR="00587C82" w:rsidRPr="00910829" w:rsidRDefault="00587C82" w:rsidP="00EC207C">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 xml:space="preserve"> </w:t>
            </w:r>
            <w:r w:rsidRPr="00910829">
              <w:rPr>
                <w:rFonts w:ascii="Times New Roman" w:eastAsia="Times New Roman" w:hAnsi="Times New Roman" w:cs="Times New Roman"/>
                <w:color w:val="000000"/>
                <w:sz w:val="22"/>
              </w:rPr>
              <w:t>_</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 _</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_</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_</w:t>
            </w:r>
            <w:r w:rsidRPr="00910829">
              <w:rPr>
                <w:rFonts w:ascii="Times New Roman" w:eastAsia="Times New Roman" w:hAnsi="Times New Roman" w:cs="Times New Roman"/>
                <w:b/>
                <w:color w:val="000000"/>
                <w:sz w:val="22"/>
              </w:rPr>
              <w:t xml:space="preserve">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_</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_</w:t>
            </w:r>
            <w:r w:rsidRPr="00910829">
              <w:rPr>
                <w:rFonts w:ascii="Times New Roman" w:eastAsia="Times New Roman" w:hAnsi="Times New Roman" w:cs="Times New Roman"/>
                <w:b/>
                <w:color w:val="000000"/>
                <w:sz w:val="22"/>
              </w:rPr>
              <w:t xml:space="preserve">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 xml:space="preserve">                        </w:t>
            </w:r>
            <w:r w:rsidRPr="00910829">
              <w:rPr>
                <w:rFonts w:ascii="Times New Roman" w:eastAsia="Times New Roman" w:hAnsi="Times New Roman" w:cs="Times New Roman"/>
                <w:color w:val="000000"/>
                <w:sz w:val="22"/>
              </w:rPr>
              <w:t xml:space="preserve">A. Senojo BK str. (3)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p w:rsidR="00587C82" w:rsidRPr="00910829" w:rsidRDefault="00587C82" w:rsidP="00EC207C">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            str.      ž.  d.   p.1    p.2     p.3</w:t>
            </w:r>
            <w:r w:rsidRPr="00910829">
              <w:rPr>
                <w:rFonts w:ascii="Times New Roman" w:eastAsia="Times New Roman" w:hAnsi="Times New Roman" w:cs="Times New Roman"/>
                <w:b/>
                <w:i/>
                <w:color w:val="000000"/>
                <w:sz w:val="22"/>
              </w:rPr>
              <w:t xml:space="preserve">                  </w:t>
            </w:r>
            <w:r>
              <w:rPr>
                <w:rFonts w:ascii="Times New Roman" w:eastAsia="Times New Roman" w:hAnsi="Times New Roman" w:cs="Times New Roman"/>
                <w:b/>
                <w:i/>
                <w:color w:val="000000"/>
                <w:sz w:val="22"/>
              </w:rPr>
              <w:t xml:space="preserve"> </w:t>
            </w:r>
            <w:r w:rsidRPr="00910829">
              <w:rPr>
                <w:rFonts w:ascii="Times New Roman" w:eastAsia="Times New Roman" w:hAnsi="Times New Roman" w:cs="Times New Roman"/>
                <w:b/>
                <w:i/>
                <w:color w:val="000000"/>
                <w:sz w:val="22"/>
              </w:rPr>
              <w:t xml:space="preserve">       </w:t>
            </w:r>
            <w:r w:rsidRPr="00910829">
              <w:rPr>
                <w:rFonts w:ascii="Times New Roman" w:eastAsia="Times New Roman" w:hAnsi="Times New Roman" w:cs="Times New Roman"/>
                <w:sz w:val="22"/>
              </w:rPr>
              <w:t xml:space="preserve">B. </w:t>
            </w:r>
            <w:r w:rsidRPr="00910829">
              <w:rPr>
                <w:rFonts w:ascii="Times New Roman" w:eastAsia="Times New Roman" w:hAnsi="Times New Roman" w:cs="Times New Roman"/>
                <w:color w:val="000000"/>
                <w:sz w:val="22"/>
              </w:rPr>
              <w:t xml:space="preserve">Padarė tos pačios rūšies nusikalstamą veiką (2)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p>
          <w:p w:rsidR="00587C82" w:rsidRPr="00910829" w:rsidRDefault="00587C82" w:rsidP="00EC207C">
            <w:pPr>
              <w:ind w:firstLine="0"/>
              <w:jc w:val="both"/>
              <w:rPr>
                <w:rFonts w:ascii="Times New Roman" w:eastAsia="Times New Roman" w:hAnsi="Times New Roman" w:cs="Times New Roman"/>
                <w:i/>
                <w:color w:val="000000"/>
                <w:sz w:val="22"/>
              </w:rPr>
            </w:pPr>
            <w:r w:rsidRPr="00910829">
              <w:rPr>
                <w:rFonts w:ascii="Times New Roman" w:eastAsia="Times New Roman" w:hAnsi="Times New Roman" w:cs="Times New Roman"/>
                <w:i/>
                <w:color w:val="000000"/>
                <w:sz w:val="22"/>
              </w:rPr>
              <w:t>----- Būtina nurodyti visus BK straipsnius, pagal kuriuos įtariamas</w:t>
            </w:r>
            <w:r>
              <w:rPr>
                <w:rFonts w:ascii="Times New Roman" w:eastAsia="Times New Roman" w:hAnsi="Times New Roman" w:cs="Times New Roman"/>
                <w:i/>
                <w:color w:val="000000"/>
                <w:sz w:val="22"/>
              </w:rPr>
              <w:t xml:space="preserve"> arba</w:t>
            </w:r>
            <w:r w:rsidRPr="00910829">
              <w:rPr>
                <w:rFonts w:ascii="Times New Roman" w:eastAsia="Times New Roman" w:hAnsi="Times New Roman" w:cs="Times New Roman"/>
                <w:i/>
                <w:color w:val="000000"/>
                <w:sz w:val="22"/>
              </w:rPr>
              <w:t xml:space="preserve"> kaltinamas asmuo </w:t>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cantSplit/>
          <w:trHeight w:val="867"/>
        </w:trPr>
        <w:tc>
          <w:tcPr>
            <w:tcW w:w="10490" w:type="dxa"/>
          </w:tcPr>
          <w:p w:rsidR="00587C82" w:rsidRPr="00910829" w:rsidRDefault="00587C82" w:rsidP="00EC207C">
            <w:pPr>
              <w:tabs>
                <w:tab w:val="left" w:pos="9955"/>
              </w:tabs>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19. Nusikalstamą veiką padarė: neblaivus (1), apsvaigęs nuo narkotinių, psichotropinių ar kitų psichiką veikiančių medžiagų (2), nepakaltinamas (3), riboto pakaltinamumo (4); buvo taikytas Lietuvos Respublikos organizuoto nusikalstamumo užkardymo įstatymas (5)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cantSplit/>
        </w:trPr>
        <w:tc>
          <w:tcPr>
            <w:tcW w:w="10490" w:type="dxa"/>
          </w:tcPr>
          <w:p w:rsidR="00587C82" w:rsidRPr="00910829" w:rsidRDefault="00587C82" w:rsidP="00EC207C">
            <w:pPr>
              <w:ind w:firstLine="0"/>
              <w:jc w:val="both"/>
              <w:rPr>
                <w:rFonts w:ascii="Times New Roman" w:eastAsia="Times New Roman" w:hAnsi="Times New Roman" w:cs="Times New Roman"/>
                <w:b/>
                <w:i/>
                <w:color w:val="0000FF"/>
                <w:sz w:val="22"/>
              </w:rPr>
            </w:pPr>
            <w:r w:rsidRPr="00910829">
              <w:rPr>
                <w:rFonts w:ascii="Times New Roman" w:eastAsia="Times New Roman" w:hAnsi="Times New Roman" w:cs="Times New Roman"/>
                <w:sz w:val="22"/>
              </w:rPr>
              <w:t xml:space="preserve">20. Nusikalstamą veiką padarė būdamas: bendrininkų grupėje (1), organizuotoje grupėje (2), nusikalstamame susivienijime (3)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sz w:val="22"/>
              </w:rPr>
              <w:sym w:font="Symbol" w:char="F0EA"/>
            </w:r>
          </w:p>
        </w:tc>
      </w:tr>
      <w:tr w:rsidR="00587C82" w:rsidRPr="00910829" w:rsidTr="00EC207C">
        <w:tblPrEx>
          <w:tblBorders>
            <w:top w:val="single" w:sz="4" w:space="0" w:color="auto"/>
            <w:left w:val="single" w:sz="4" w:space="0" w:color="auto"/>
            <w:bottom w:val="single" w:sz="4" w:space="0" w:color="auto"/>
            <w:right w:val="single" w:sz="4" w:space="0" w:color="auto"/>
          </w:tblBorders>
        </w:tblPrEx>
        <w:trPr>
          <w:cantSplit/>
          <w:trHeight w:val="334"/>
        </w:trPr>
        <w:tc>
          <w:tcPr>
            <w:tcW w:w="10490" w:type="dxa"/>
          </w:tcPr>
          <w:p w:rsidR="00587C82" w:rsidRPr="00910829" w:rsidRDefault="00587C82" w:rsidP="00EC207C">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21. Grupės sudėtis: tik suaugusių (1), tik nepilnamečių (2), mišri (3), nepilnamečių ir mažamečių (4) </w:t>
            </w:r>
            <w:r>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sz w:val="22"/>
              </w:rPr>
              <w:sym w:font="Symbol" w:char="F0EA"/>
            </w:r>
          </w:p>
        </w:tc>
      </w:tr>
      <w:tr w:rsidR="00587C82" w:rsidRPr="00910829" w:rsidTr="00EC207C">
        <w:trPr>
          <w:cantSplit/>
          <w:trHeight w:val="1208"/>
        </w:trPr>
        <w:tc>
          <w:tcPr>
            <w:tcW w:w="10490" w:type="dxa"/>
          </w:tcPr>
          <w:p w:rsidR="00587C82" w:rsidRPr="00910829" w:rsidRDefault="00587C82" w:rsidP="00EC207C">
            <w:pPr>
              <w:tabs>
                <w:tab w:val="left" w:pos="9957"/>
              </w:tabs>
              <w:ind w:firstLine="0"/>
              <w:jc w:val="both"/>
              <w:rPr>
                <w:rFonts w:ascii="Times New Roman" w:eastAsia="Times New Roman" w:hAnsi="Times New Roman" w:cs="Times New Roman"/>
                <w:b/>
                <w:sz w:val="22"/>
              </w:rPr>
            </w:pPr>
            <w:r w:rsidRPr="00910829">
              <w:rPr>
                <w:rFonts w:ascii="Times New Roman" w:eastAsia="Times New Roman" w:hAnsi="Times New Roman" w:cs="Times New Roman"/>
                <w:sz w:val="22"/>
              </w:rPr>
              <w:lastRenderedPageBreak/>
              <w:t>22. Asmeniui paskirta (-</w:t>
            </w:r>
            <w:proofErr w:type="spellStart"/>
            <w:r w:rsidRPr="00910829">
              <w:rPr>
                <w:rFonts w:ascii="Times New Roman" w:eastAsia="Times New Roman" w:hAnsi="Times New Roman" w:cs="Times New Roman"/>
                <w:sz w:val="22"/>
              </w:rPr>
              <w:t>os</w:t>
            </w:r>
            <w:proofErr w:type="spellEnd"/>
            <w:r w:rsidRPr="00910829">
              <w:rPr>
                <w:rFonts w:ascii="Times New Roman" w:eastAsia="Times New Roman" w:hAnsi="Times New Roman" w:cs="Times New Roman"/>
                <w:sz w:val="22"/>
              </w:rPr>
              <w:t>) kardomoji (-</w:t>
            </w:r>
            <w:proofErr w:type="spellStart"/>
            <w:r w:rsidRPr="00910829">
              <w:rPr>
                <w:rFonts w:ascii="Times New Roman" w:eastAsia="Times New Roman" w:hAnsi="Times New Roman" w:cs="Times New Roman"/>
                <w:sz w:val="22"/>
              </w:rPr>
              <w:t>osios</w:t>
            </w:r>
            <w:proofErr w:type="spellEnd"/>
            <w:r w:rsidRPr="00910829">
              <w:rPr>
                <w:rFonts w:ascii="Times New Roman" w:eastAsia="Times New Roman" w:hAnsi="Times New Roman" w:cs="Times New Roman"/>
                <w:sz w:val="22"/>
              </w:rPr>
              <w:t>) priemonė (-ės): suėmimas (01), namų areštas (02), užstatas (03), dokumentų paėmimas (04), įpareigojimas periodiškai registruotis policijos įstaigoje (05), rašytinis pasižadėjimas neišvykti (06), karinio dalinio vadovybės stebėjimas (07), nepilnamečio atidavimas tėvams prižiūrėti (08),</w:t>
            </w:r>
            <w:r w:rsidRPr="00910829">
              <w:rPr>
                <w:rFonts w:ascii="Times New Roman" w:eastAsia="Times New Roman" w:hAnsi="Times New Roman" w:cs="Times New Roman"/>
                <w:b/>
                <w:sz w:val="22"/>
              </w:rPr>
              <w:t xml:space="preserve"> </w:t>
            </w:r>
            <w:r w:rsidRPr="00910829">
              <w:rPr>
                <w:rFonts w:ascii="Times New Roman" w:eastAsia="Times New Roman" w:hAnsi="Times New Roman" w:cs="Times New Roman"/>
                <w:sz w:val="22"/>
              </w:rPr>
              <w:t xml:space="preserve">įpareigojimas gyventi skyrium nuo nukentėjusiojo ir (ar) nesiartinti prie nukentėjusiojo arčiau nei nustatytu atstumu (09), intensyvi priežiūra (10), </w:t>
            </w:r>
            <w:r w:rsidRPr="00910829">
              <w:rPr>
                <w:rFonts w:ascii="Times New Roman" w:hAnsi="Times New Roman" w:cs="Times New Roman"/>
                <w:sz w:val="22"/>
              </w:rPr>
              <w:t>specialiosios teisės sustabdymas (11)</w:t>
            </w:r>
            <w:r w:rsidRPr="00910829">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b/>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tc>
      </w:tr>
      <w:tr w:rsidR="00587C82" w:rsidRPr="00910829" w:rsidTr="00EC207C">
        <w:trPr>
          <w:cantSplit/>
          <w:trHeight w:val="3446"/>
        </w:trPr>
        <w:tc>
          <w:tcPr>
            <w:tcW w:w="10490" w:type="dxa"/>
          </w:tcPr>
          <w:p w:rsidR="00587C82" w:rsidRPr="00910829" w:rsidRDefault="00587C82" w:rsidP="00EC207C">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color w:val="000000"/>
                <w:sz w:val="22"/>
              </w:rPr>
              <w:t>23. Asmuo</w:t>
            </w:r>
            <w:r w:rsidRPr="00910829">
              <w:rPr>
                <w:rFonts w:ascii="Times New Roman" w:eastAsia="Times New Roman" w:hAnsi="Times New Roman" w:cs="Times New Roman"/>
                <w:sz w:val="22"/>
              </w:rPr>
              <w:t xml:space="preserve"> padarė nusikalstamą veiką pakartotinai (kriminologinis recidyvas) (15), </w:t>
            </w:r>
          </w:p>
          <w:p w:rsidR="00587C82" w:rsidRPr="00910829" w:rsidRDefault="00587C82" w:rsidP="00EC207C">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tuo metu, kai:</w:t>
            </w:r>
          </w:p>
          <w:p w:rsidR="00587C82" w:rsidRPr="00910829" w:rsidRDefault="00587C82" w:rsidP="00EC207C">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1. buvo atleistas nuo baudžiamosios atsakomybės: asmuo ar nusikalstama veika prarado pavojingumą (BK 36 str.) (01), dėl nusikaltimo  mažareikšmiškumo (BK 37 str.) (02), kaltininkui ir nukentėjusiajam susitaikius (BK 38 str.) (03), dėl lengvinančių aplinkybių (BK 39 str.) (04), asmuo aktyviai padėjo atskleisti organizuotos grupės ar nusikalstamo susivienijimo narių padarytas nusikalstamas veikas (BK 39</w:t>
            </w:r>
            <w:r w:rsidRPr="00910829">
              <w:rPr>
                <w:rFonts w:ascii="Times New Roman" w:eastAsia="Times New Roman" w:hAnsi="Times New Roman" w:cs="Times New Roman"/>
                <w:sz w:val="22"/>
                <w:vertAlign w:val="superscript"/>
              </w:rPr>
              <w:t>1</w:t>
            </w:r>
            <w:r w:rsidRPr="00910829">
              <w:rPr>
                <w:rFonts w:ascii="Times New Roman" w:eastAsia="Times New Roman" w:hAnsi="Times New Roman" w:cs="Times New Roman"/>
                <w:sz w:val="22"/>
              </w:rPr>
              <w:t xml:space="preserve"> str.) (22); pagal laidavimą (BK 40 str.) (05);</w:t>
            </w:r>
          </w:p>
          <w:p w:rsidR="00587C82" w:rsidRPr="00910829" w:rsidRDefault="00587C82" w:rsidP="00EC207C">
            <w:pPr>
              <w:spacing w:line="240" w:lineRule="atLeast"/>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2. buvo atidėtas bausmės vykdymas, atleistas nuo bausmės arba lygtinai paleistas: atidėtas bausmės vykdymas (BK 75 str.) (06), atleistas nuo bausmės dėl ligos (07), lygtinai atleistas nuo laisvės atėmimo bausmės prieš terminą (BK 77 str. 1 d.) (08), neatliktos laisvės atėmimo bausmės dalis pakeista švelnesne bausme (BK 77 str. 2 d.) (09); lygtinai paleistas iš pataisos įstaigos (BVK 157 str.) (21), patenkintas malonės prašymas (10), taikyta amnestija (11); </w:t>
            </w:r>
          </w:p>
          <w:p w:rsidR="00587C82" w:rsidRPr="00910829" w:rsidRDefault="00587C82" w:rsidP="00EC207C">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3. kita: jam priimtas apkaltinamasis nuosprendis (12), būdamas recidyvistu (13), teismo pripažintas pavojingu recidyvistu (14), taikytas Lietuvos Respublikos organizuoto nusikalstamumo užkardymo įstatymas (17), per 1 metus paleidus iš pataisos įstaigos (18), anksčiau atliko laisvės atėmimo bausmę užsienio valstybės kalėjime (19);</w:t>
            </w:r>
          </w:p>
          <w:p w:rsidR="00587C82" w:rsidRPr="00910829" w:rsidRDefault="00587C82" w:rsidP="00EC207C">
            <w:pPr>
              <w:tabs>
                <w:tab w:val="left" w:pos="9917"/>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asmuo susijęs su organizuotu nusikalstamumu (20)   </w:t>
            </w:r>
            <w:r w:rsidRPr="00910829">
              <w:rPr>
                <w:rFonts w:ascii="Times New Roman" w:eastAsia="Times New Roman" w:hAnsi="Times New Roman" w:cs="Times New Roman"/>
                <w:b/>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p>
        </w:tc>
      </w:tr>
      <w:tr w:rsidR="00587C82" w:rsidRPr="00910829" w:rsidTr="00EC207C">
        <w:trPr>
          <w:cantSplit/>
        </w:trPr>
        <w:tc>
          <w:tcPr>
            <w:tcW w:w="10490" w:type="dxa"/>
          </w:tcPr>
          <w:p w:rsidR="00587C82" w:rsidRPr="00910829" w:rsidRDefault="00587C82" w:rsidP="00EC207C">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24. Ikiteisminio tyrimo bylos rezultatai: BPK: 3 str. 1 d.: 3 p. (73), 5 p. (75); 212 str. 5 p. (13), 6 p. (14), 7 p. (15), 8 p. (16),</w:t>
            </w:r>
            <w:r w:rsidRPr="00973EB7">
              <w:rPr>
                <w:rFonts w:ascii="Times New Roman" w:eastAsia="Times New Roman" w:hAnsi="Times New Roman" w:cs="Times New Roman"/>
                <w:color w:val="000000"/>
                <w:sz w:val="22"/>
              </w:rPr>
              <w:t xml:space="preserve"> 10 p. (18)</w:t>
            </w:r>
            <w:r>
              <w:rPr>
                <w:rFonts w:ascii="Times New Roman" w:eastAsia="Times New Roman" w:hAnsi="Times New Roman" w:cs="Times New Roman"/>
                <w:color w:val="000000"/>
                <w:sz w:val="22"/>
              </w:rPr>
              <w:t>;</w:t>
            </w:r>
            <w:r w:rsidRPr="00973EB7">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t xml:space="preserve">220 str. (19); 397 str. 1 d. 2 p. (22); 418 str. (23); 426 str. (24) </w:t>
            </w:r>
            <w:r>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p>
        </w:tc>
      </w:tr>
      <w:tr w:rsidR="00587C82" w:rsidRPr="00910829" w:rsidTr="00EC207C">
        <w:trPr>
          <w:cantSplit/>
          <w:trHeight w:val="386"/>
        </w:trPr>
        <w:tc>
          <w:tcPr>
            <w:tcW w:w="10490" w:type="dxa"/>
          </w:tcPr>
          <w:p w:rsidR="00587C82" w:rsidRPr="00910829" w:rsidRDefault="00587C82" w:rsidP="00EC207C">
            <w:pPr>
              <w:tabs>
                <w:tab w:val="left" w:pos="9917"/>
              </w:tabs>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25. Asmuo nustatytas pagal kriminalinės žvalgybos informaciją (1)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p>
        </w:tc>
      </w:tr>
      <w:tr w:rsidR="00587C82" w:rsidRPr="00910829" w:rsidTr="00EC207C">
        <w:trPr>
          <w:cantSplit/>
          <w:trHeight w:val="560"/>
        </w:trPr>
        <w:tc>
          <w:tcPr>
            <w:tcW w:w="10490" w:type="dxa"/>
          </w:tcPr>
          <w:p w:rsidR="00587C82" w:rsidRPr="00910829" w:rsidRDefault="00587C82" w:rsidP="00EC207C">
            <w:pPr>
              <w:ind w:firstLine="0"/>
              <w:rPr>
                <w:rFonts w:ascii="Times New Roman" w:eastAsia="Times New Roman" w:hAnsi="Times New Roman" w:cs="Times New Roman"/>
                <w:sz w:val="22"/>
              </w:rPr>
            </w:pPr>
            <w:r w:rsidRPr="00910829">
              <w:rPr>
                <w:rFonts w:ascii="Times New Roman" w:eastAsia="Times New Roman" w:hAnsi="Times New Roman" w:cs="Times New Roman"/>
                <w:sz w:val="22"/>
              </w:rPr>
              <w:t>26. Pareigūno, atlikusio ikiteisminį tyrimą, pareigos, vardas (vardai), pavardė (pavardės)            ___________________________</w:t>
            </w:r>
            <w:r w:rsidRPr="00910829">
              <w:rPr>
                <w:rFonts w:ascii="Times New Roman" w:eastAsia="Times New Roman" w:hAnsi="Times New Roman" w:cs="Arial Unicode MS"/>
                <w:sz w:val="22"/>
                <w:lang w:bidi="lo-LA"/>
              </w:rPr>
              <w:t>__________________________________________________________________</w:t>
            </w:r>
          </w:p>
        </w:tc>
      </w:tr>
    </w:tbl>
    <w:p w:rsidR="00587C82" w:rsidRPr="00187C67" w:rsidRDefault="00587C82" w:rsidP="00587C82">
      <w:pPr>
        <w:ind w:firstLine="0"/>
        <w:jc w:val="both"/>
        <w:rPr>
          <w:rFonts w:ascii="Times New Roman" w:eastAsia="Times New Roman" w:hAnsi="Times New Roman" w:cs="Times New Roman"/>
          <w:szCs w:val="24"/>
        </w:rPr>
      </w:pPr>
    </w:p>
    <w:p w:rsidR="00587C82" w:rsidRPr="00187C67" w:rsidRDefault="00587C82" w:rsidP="00587C82">
      <w:pPr>
        <w:ind w:firstLine="0"/>
        <w:jc w:val="center"/>
        <w:rPr>
          <w:rFonts w:ascii="Times New Roman" w:eastAsia="Times New Roman" w:hAnsi="Times New Roman" w:cs="Times New Roman"/>
          <w:szCs w:val="24"/>
        </w:rPr>
      </w:pPr>
      <w:r w:rsidRPr="00187C67">
        <w:rPr>
          <w:rFonts w:ascii="Times New Roman" w:eastAsia="Times New Roman" w:hAnsi="Times New Roman" w:cs="Times New Roman"/>
          <w:szCs w:val="24"/>
        </w:rPr>
        <w:t>____________________________________</w:t>
      </w:r>
    </w:p>
    <w:p w:rsidR="00587C82" w:rsidRPr="00187C67" w:rsidRDefault="00587C82" w:rsidP="00587C82">
      <w:pPr>
        <w:ind w:left="1298" w:firstLine="1298"/>
        <w:rPr>
          <w:rFonts w:ascii="Times New Roman" w:hAnsi="Times New Roman" w:cs="Times New Roman"/>
          <w:color w:val="000000"/>
          <w:sz w:val="24"/>
          <w:szCs w:val="24"/>
        </w:rPr>
      </w:pPr>
    </w:p>
    <w:p w:rsidR="00587C82" w:rsidRPr="00187C67" w:rsidRDefault="00587C82" w:rsidP="00587C82">
      <w:pPr>
        <w:ind w:left="1298" w:firstLine="1298"/>
        <w:rPr>
          <w:rFonts w:ascii="Times New Roman" w:hAnsi="Times New Roman" w:cs="Times New Roman"/>
          <w:color w:val="000000"/>
          <w:sz w:val="24"/>
          <w:szCs w:val="24"/>
        </w:rPr>
      </w:pPr>
    </w:p>
    <w:p w:rsidR="00587C82" w:rsidRPr="00187C67" w:rsidRDefault="00587C82" w:rsidP="00587C82">
      <w:pPr>
        <w:ind w:left="1298" w:firstLine="1298"/>
        <w:rPr>
          <w:rFonts w:ascii="Times New Roman" w:hAnsi="Times New Roman" w:cs="Times New Roman"/>
          <w:color w:val="000000"/>
          <w:sz w:val="24"/>
          <w:szCs w:val="24"/>
        </w:rPr>
      </w:pPr>
    </w:p>
    <w:p w:rsidR="00587C82" w:rsidRDefault="00587C82" w:rsidP="00587C82"/>
    <w:p w:rsidR="00587C82" w:rsidRPr="00187C67" w:rsidRDefault="00587C82" w:rsidP="00587C82">
      <w:pPr>
        <w:ind w:left="1298" w:firstLine="1298"/>
        <w:rPr>
          <w:rFonts w:ascii="Times New Roman" w:hAnsi="Times New Roman" w:cs="Times New Roman"/>
          <w:color w:val="000000"/>
          <w:sz w:val="24"/>
          <w:szCs w:val="24"/>
        </w:rPr>
      </w:pPr>
    </w:p>
    <w:p w:rsidR="00587C82" w:rsidRPr="00187C67" w:rsidRDefault="00587C82" w:rsidP="00587C82">
      <w:pPr>
        <w:ind w:left="1298" w:firstLine="1298"/>
        <w:rPr>
          <w:rFonts w:ascii="Times New Roman" w:hAnsi="Times New Roman" w:cs="Times New Roman"/>
          <w:color w:val="000000"/>
          <w:sz w:val="24"/>
          <w:szCs w:val="24"/>
        </w:rPr>
      </w:pPr>
    </w:p>
    <w:p w:rsidR="009A0E18" w:rsidRDefault="009A0E18"/>
    <w:sectPr w:rsidR="009A0E18" w:rsidSect="00370CA0">
      <w:pgSz w:w="11906" w:h="16838" w:code="9"/>
      <w:pgMar w:top="1134" w:right="567" w:bottom="567" w:left="1701" w:header="567" w:footer="567" w:gutter="0"/>
      <w:cols w:space="1296"/>
      <w:titlePg/>
      <w:docGrid w:linePitch="360" w:charSpace="-4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99"/>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82"/>
    <w:rsid w:val="001D3176"/>
    <w:rsid w:val="00370CA0"/>
    <w:rsid w:val="00587C82"/>
    <w:rsid w:val="007E2242"/>
    <w:rsid w:val="009A0E18"/>
    <w:rsid w:val="00C90CAA"/>
    <w:rsid w:val="00F041D4"/>
    <w:rsid w:val="00F30B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87C82"/>
    <w:pPr>
      <w:spacing w:after="0" w:line="240" w:lineRule="auto"/>
      <w:ind w:firstLine="720"/>
    </w:pPr>
    <w:rPr>
      <w:rFonts w:ascii="Arial" w:eastAsia="Calibri" w:hAnsi="Arial" w:cs="Arial"/>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587C82"/>
    <w:rPr>
      <w:b/>
      <w:bCs/>
    </w:rPr>
  </w:style>
  <w:style w:type="character" w:customStyle="1" w:styleId="normal-h">
    <w:name w:val="normal-h"/>
    <w:basedOn w:val="Numatytasispastraiposriftas"/>
    <w:rsid w:val="00587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87C82"/>
    <w:pPr>
      <w:spacing w:after="0" w:line="240" w:lineRule="auto"/>
      <w:ind w:firstLine="720"/>
    </w:pPr>
    <w:rPr>
      <w:rFonts w:ascii="Arial" w:eastAsia="Calibri" w:hAnsi="Arial" w:cs="Arial"/>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587C82"/>
    <w:rPr>
      <w:b/>
      <w:bCs/>
    </w:rPr>
  </w:style>
  <w:style w:type="character" w:customStyle="1" w:styleId="normal-h">
    <w:name w:val="normal-h"/>
    <w:basedOn w:val="Numatytasispastraiposriftas"/>
    <w:rsid w:val="0058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4932</Words>
  <Characters>2812</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Gelena Nedoltovskaja</dc:creator>
  <cp:lastModifiedBy>Gelena Nedoltovskaja</cp:lastModifiedBy>
  <cp:revision>1</cp:revision>
  <dcterms:created xsi:type="dcterms:W3CDTF">2021-04-20T08:02:00Z</dcterms:created>
  <dcterms:modified xsi:type="dcterms:W3CDTF">2021-04-20T08:04:00Z</dcterms:modified>
</cp:coreProperties>
</file>